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FE5B" w14:textId="114248C6" w:rsidR="00EC2477" w:rsidRPr="00490A11" w:rsidRDefault="00EC2477" w:rsidP="00EC2477">
      <w:pPr>
        <w:rPr>
          <w:b/>
          <w:bCs/>
          <w:color w:val="2F76B7"/>
          <w:sz w:val="36"/>
          <w:szCs w:val="36"/>
        </w:rPr>
      </w:pPr>
      <w:r w:rsidRPr="00490A11">
        <w:rPr>
          <w:b/>
          <w:bCs/>
          <w:color w:val="2F76B7"/>
          <w:sz w:val="36"/>
          <w:szCs w:val="36"/>
        </w:rPr>
        <w:t>Holistic Support</w:t>
      </w:r>
      <w:r w:rsidR="00C61C9E" w:rsidRPr="00490A11">
        <w:rPr>
          <w:b/>
          <w:bCs/>
          <w:color w:val="2F76B7"/>
          <w:sz w:val="36"/>
          <w:szCs w:val="36"/>
        </w:rPr>
        <w:t>s Inventory</w:t>
      </w:r>
    </w:p>
    <w:p w14:paraId="14FB5DAF" w14:textId="242004EE" w:rsidR="00E764DD" w:rsidRPr="00F21900" w:rsidRDefault="00EC2477" w:rsidP="00BF1824">
      <w:pPr>
        <w:rPr>
          <w:i/>
          <w:iCs/>
        </w:rPr>
      </w:pPr>
      <w:r w:rsidRPr="00F21900">
        <w:rPr>
          <w:i/>
          <w:iCs/>
        </w:rPr>
        <w:t>Holistic</w:t>
      </w:r>
      <w:r w:rsidR="00BF1824" w:rsidRPr="00F21900">
        <w:rPr>
          <w:i/>
          <w:iCs/>
        </w:rPr>
        <w:t xml:space="preserve"> support</w:t>
      </w:r>
      <w:r w:rsidR="00EA1C63" w:rsidRPr="00F21900">
        <w:rPr>
          <w:i/>
          <w:iCs/>
        </w:rPr>
        <w:t>s</w:t>
      </w:r>
      <w:r w:rsidR="00BF1824" w:rsidRPr="00F21900">
        <w:rPr>
          <w:i/>
          <w:iCs/>
        </w:rPr>
        <w:t xml:space="preserve"> foster</w:t>
      </w:r>
      <w:r w:rsidR="00EA1C63" w:rsidRPr="00F21900">
        <w:rPr>
          <w:i/>
          <w:iCs/>
        </w:rPr>
        <w:t xml:space="preserve"> </w:t>
      </w:r>
      <w:r w:rsidR="009A1704" w:rsidRPr="00F21900">
        <w:rPr>
          <w:i/>
          <w:iCs/>
        </w:rPr>
        <w:t xml:space="preserve">learner </w:t>
      </w:r>
      <w:r w:rsidR="00BF1824" w:rsidRPr="00F21900">
        <w:rPr>
          <w:i/>
          <w:iCs/>
        </w:rPr>
        <w:t xml:space="preserve">success and address issues that may occur during an individual’s participation in the program. </w:t>
      </w:r>
      <w:r w:rsidR="00E764DD" w:rsidRPr="00F21900">
        <w:rPr>
          <w:i/>
          <w:iCs/>
        </w:rPr>
        <w:t xml:space="preserve">These supports </w:t>
      </w:r>
      <w:r w:rsidR="009A1704" w:rsidRPr="00F21900">
        <w:rPr>
          <w:i/>
          <w:iCs/>
        </w:rPr>
        <w:t>may be</w:t>
      </w:r>
      <w:r w:rsidR="00E764DD" w:rsidRPr="00F21900">
        <w:rPr>
          <w:i/>
          <w:iCs/>
        </w:rPr>
        <w:t xml:space="preserve"> academic, financial, or personal. </w:t>
      </w:r>
    </w:p>
    <w:tbl>
      <w:tblPr>
        <w:tblStyle w:val="ListTable4-Accent5"/>
        <w:tblW w:w="0" w:type="auto"/>
        <w:tblLook w:val="04A0" w:firstRow="1" w:lastRow="0" w:firstColumn="1" w:lastColumn="0" w:noHBand="0" w:noVBand="1"/>
      </w:tblPr>
      <w:tblGrid>
        <w:gridCol w:w="2761"/>
        <w:gridCol w:w="3117"/>
        <w:gridCol w:w="3117"/>
      </w:tblGrid>
      <w:tr w:rsidR="009A1704" w:rsidRPr="007F54A6" w14:paraId="1DAD875F" w14:textId="77777777" w:rsidTr="00490A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shd w:val="clear" w:color="auto" w:fill="2F76B7"/>
          </w:tcPr>
          <w:p w14:paraId="13419A91" w14:textId="77777777" w:rsidR="009A1704" w:rsidRPr="007F54A6" w:rsidRDefault="009A1704" w:rsidP="007070ED">
            <w:pPr>
              <w:spacing w:before="40" w:after="40"/>
            </w:pPr>
            <w:r w:rsidRPr="007F54A6">
              <w:t>Academic</w:t>
            </w:r>
          </w:p>
        </w:tc>
        <w:tc>
          <w:tcPr>
            <w:tcW w:w="3117" w:type="dxa"/>
            <w:shd w:val="clear" w:color="auto" w:fill="2F76B7"/>
          </w:tcPr>
          <w:p w14:paraId="56D35F8D" w14:textId="77777777" w:rsidR="009A1704" w:rsidRPr="007F54A6" w:rsidRDefault="009A1704" w:rsidP="007070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54A6">
              <w:t>Financial</w:t>
            </w:r>
          </w:p>
        </w:tc>
        <w:tc>
          <w:tcPr>
            <w:tcW w:w="3117" w:type="dxa"/>
            <w:shd w:val="clear" w:color="auto" w:fill="2F76B7"/>
          </w:tcPr>
          <w:p w14:paraId="06058AE1" w14:textId="77777777" w:rsidR="009A1704" w:rsidRPr="007F54A6" w:rsidRDefault="009A1704" w:rsidP="007070ED">
            <w:pPr>
              <w:spacing w:before="40" w:after="4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F54A6">
              <w:t>Personal</w:t>
            </w:r>
          </w:p>
        </w:tc>
      </w:tr>
      <w:tr w:rsidR="009A1704" w:rsidRPr="00F21900" w14:paraId="14341AD2" w14:textId="77777777" w:rsidTr="00CF56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61" w:type="dxa"/>
            <w:tcBorders>
              <w:top w:val="single" w:sz="4" w:space="0" w:color="5B9BD5" w:themeColor="accent5"/>
            </w:tcBorders>
            <w:shd w:val="clear" w:color="auto" w:fill="EBF2F9"/>
          </w:tcPr>
          <w:p w14:paraId="252F12BE" w14:textId="77777777" w:rsidR="009A1704" w:rsidRPr="007F54A6" w:rsidRDefault="009A1704" w:rsidP="00AB287D">
            <w:pPr>
              <w:spacing w:before="60" w:after="60"/>
              <w:rPr>
                <w:b w:val="0"/>
                <w:bCs w:val="0"/>
                <w:i/>
                <w:iCs/>
              </w:rPr>
            </w:pPr>
            <w:r w:rsidRPr="007F54A6">
              <w:rPr>
                <w:b w:val="0"/>
                <w:bCs w:val="0"/>
                <w:i/>
                <w:iCs/>
              </w:rPr>
              <w:t>Academic supports help learners successfully complete the program and transition to a job or postsecondary education.</w:t>
            </w:r>
          </w:p>
        </w:tc>
        <w:tc>
          <w:tcPr>
            <w:tcW w:w="3117" w:type="dxa"/>
            <w:tcBorders>
              <w:top w:val="single" w:sz="4" w:space="0" w:color="5B9BD5" w:themeColor="accent5"/>
            </w:tcBorders>
            <w:shd w:val="clear" w:color="auto" w:fill="EBF2F9"/>
          </w:tcPr>
          <w:p w14:paraId="19EEC497" w14:textId="77777777" w:rsidR="009A1704" w:rsidRPr="00F21900" w:rsidRDefault="009A1704" w:rsidP="00AB28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21900">
              <w:rPr>
                <w:i/>
                <w:iCs/>
              </w:rPr>
              <w:t>Financial supports address barriers such as tuition, textbooks and materials that may impact learner ability to afford the training.</w:t>
            </w:r>
          </w:p>
        </w:tc>
        <w:tc>
          <w:tcPr>
            <w:tcW w:w="3117" w:type="dxa"/>
            <w:tcBorders>
              <w:top w:val="single" w:sz="4" w:space="0" w:color="5B9BD5" w:themeColor="accent5"/>
            </w:tcBorders>
            <w:shd w:val="clear" w:color="auto" w:fill="EBF2F9"/>
          </w:tcPr>
          <w:p w14:paraId="77F885DB" w14:textId="77777777" w:rsidR="009A1704" w:rsidRPr="00F21900" w:rsidRDefault="009A1704" w:rsidP="00AB287D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</w:rPr>
            </w:pPr>
            <w:r w:rsidRPr="00F21900">
              <w:rPr>
                <w:i/>
                <w:iCs/>
              </w:rPr>
              <w:t>Personal supports focus on individual needs such as childcare, transportation, and mental and physical health.</w:t>
            </w:r>
          </w:p>
        </w:tc>
      </w:tr>
    </w:tbl>
    <w:p w14:paraId="3E9B4530" w14:textId="77777777" w:rsidR="009A1704" w:rsidRPr="00F21900" w:rsidRDefault="009A1704" w:rsidP="00664AA8">
      <w:pPr>
        <w:spacing w:after="0" w:line="240" w:lineRule="auto"/>
        <w:rPr>
          <w:i/>
          <w:iCs/>
        </w:rPr>
      </w:pPr>
    </w:p>
    <w:p w14:paraId="07631C10" w14:textId="5D474BF9" w:rsidR="00EC2477" w:rsidRPr="00F52C8C" w:rsidRDefault="00E764DD" w:rsidP="00B31D76">
      <w:pPr>
        <w:spacing w:after="60"/>
      </w:pPr>
      <w:r w:rsidRPr="00F52C8C">
        <w:t>Effective cross-collaborative strategies such as exchanging information about services, formalizing referral</w:t>
      </w:r>
      <w:r w:rsidR="009A1704" w:rsidRPr="00F52C8C">
        <w:t>/</w:t>
      </w:r>
      <w:r w:rsidRPr="00F52C8C">
        <w:t xml:space="preserve">follow-up procedures, and leveraging resources, will increase your ability to provide services that meet individual learner needs. </w:t>
      </w:r>
      <w:r w:rsidR="00BF1824" w:rsidRPr="00F52C8C">
        <w:t>When integrating learner support</w:t>
      </w:r>
      <w:r w:rsidR="00C61C9E" w:rsidRPr="00F52C8C">
        <w:t>s</w:t>
      </w:r>
      <w:r w:rsidR="00BF1824" w:rsidRPr="00F52C8C">
        <w:t xml:space="preserve"> into your program, consider the following questions: </w:t>
      </w:r>
    </w:p>
    <w:p w14:paraId="47627032" w14:textId="0DF250B1" w:rsidR="00E764DD" w:rsidRPr="00F52C8C" w:rsidRDefault="00BF1824" w:rsidP="00E764DD">
      <w:pPr>
        <w:pStyle w:val="ListParagraph"/>
        <w:numPr>
          <w:ilvl w:val="0"/>
          <w:numId w:val="2"/>
        </w:numPr>
      </w:pPr>
      <w:r w:rsidRPr="00F52C8C">
        <w:t>What</w:t>
      </w:r>
      <w:r w:rsidR="00EA1C63" w:rsidRPr="00F52C8C">
        <w:t xml:space="preserve"> academic, financial</w:t>
      </w:r>
      <w:r w:rsidR="006E507A" w:rsidRPr="00F52C8C">
        <w:t>,</w:t>
      </w:r>
      <w:r w:rsidR="00EA1C63" w:rsidRPr="00F52C8C">
        <w:t xml:space="preserve"> and personal</w:t>
      </w:r>
      <w:r w:rsidRPr="00F52C8C">
        <w:t xml:space="preserve"> </w:t>
      </w:r>
      <w:proofErr w:type="gramStart"/>
      <w:r w:rsidRPr="00F52C8C">
        <w:t>supports</w:t>
      </w:r>
      <w:proofErr w:type="gramEnd"/>
      <w:r w:rsidR="00EA1C63" w:rsidRPr="00F52C8C">
        <w:t xml:space="preserve"> </w:t>
      </w:r>
      <w:r w:rsidRPr="00F52C8C">
        <w:t xml:space="preserve">are necessary for the </w:t>
      </w:r>
      <w:r w:rsidR="00EA1C63" w:rsidRPr="00F52C8C">
        <w:t>learner to be successful</w:t>
      </w:r>
      <w:r w:rsidRPr="00F52C8C">
        <w:t>?</w:t>
      </w:r>
      <w:r w:rsidR="00E764DD" w:rsidRPr="00F52C8C">
        <w:t xml:space="preserve"> </w:t>
      </w:r>
    </w:p>
    <w:p w14:paraId="250F16C0" w14:textId="32C4D055" w:rsidR="00BF1824" w:rsidRPr="00F52C8C" w:rsidRDefault="00E764DD" w:rsidP="00E764DD">
      <w:pPr>
        <w:pStyle w:val="ListParagraph"/>
        <w:numPr>
          <w:ilvl w:val="0"/>
          <w:numId w:val="2"/>
        </w:numPr>
      </w:pPr>
      <w:r w:rsidRPr="00F52C8C">
        <w:t>Are the services provided in-house?</w:t>
      </w:r>
    </w:p>
    <w:p w14:paraId="7B70CAAF" w14:textId="43791C3A" w:rsidR="00E764DD" w:rsidRPr="00F52C8C" w:rsidRDefault="00C61C9E" w:rsidP="00EC2477">
      <w:pPr>
        <w:pStyle w:val="ListParagraph"/>
        <w:numPr>
          <w:ilvl w:val="0"/>
          <w:numId w:val="2"/>
        </w:numPr>
      </w:pPr>
      <w:r w:rsidRPr="00F52C8C">
        <w:t>Does a</w:t>
      </w:r>
      <w:r w:rsidR="00E764DD" w:rsidRPr="00F52C8C">
        <w:t>n</w:t>
      </w:r>
      <w:r w:rsidRPr="00F52C8C">
        <w:t xml:space="preserve"> </w:t>
      </w:r>
      <w:r w:rsidR="00E764DD" w:rsidRPr="00F52C8C">
        <w:t xml:space="preserve">existing </w:t>
      </w:r>
      <w:r w:rsidRPr="00F52C8C">
        <w:t>partner offer a service through referral</w:t>
      </w:r>
      <w:r w:rsidR="00E764DD" w:rsidRPr="00F52C8C">
        <w:t>?</w:t>
      </w:r>
    </w:p>
    <w:p w14:paraId="72D576D5" w14:textId="729D2E35" w:rsidR="00EC2477" w:rsidRPr="00F52C8C" w:rsidRDefault="00E764DD" w:rsidP="00EC2477">
      <w:pPr>
        <w:pStyle w:val="ListParagraph"/>
        <w:numPr>
          <w:ilvl w:val="0"/>
          <w:numId w:val="2"/>
        </w:numPr>
      </w:pPr>
      <w:r w:rsidRPr="00F52C8C">
        <w:t>D</w:t>
      </w:r>
      <w:r w:rsidR="00C61C9E" w:rsidRPr="00F52C8C">
        <w:t>oes a partnership exist and who is the contact person?</w:t>
      </w:r>
    </w:p>
    <w:p w14:paraId="64DF87B4" w14:textId="52B9814F" w:rsidR="00E764DD" w:rsidRPr="00F52C8C" w:rsidRDefault="00E764DD" w:rsidP="00E764DD">
      <w:pPr>
        <w:pStyle w:val="ListParagraph"/>
        <w:numPr>
          <w:ilvl w:val="0"/>
          <w:numId w:val="2"/>
        </w:numPr>
      </w:pPr>
      <w:r w:rsidRPr="00F52C8C">
        <w:t>What are the next steps for integrating the support?</w:t>
      </w:r>
    </w:p>
    <w:p w14:paraId="7E81F8F8" w14:textId="77777777" w:rsidR="00F91173" w:rsidRPr="002A64D9" w:rsidRDefault="00F21900" w:rsidP="003C5715">
      <w:pPr>
        <w:pBdr>
          <w:bottom w:val="single" w:sz="4" w:space="3" w:color="auto"/>
        </w:pBdr>
        <w:spacing w:after="60" w:line="240" w:lineRule="auto"/>
        <w:rPr>
          <w:b/>
          <w:bCs/>
          <w:sz w:val="32"/>
          <w:szCs w:val="32"/>
        </w:rPr>
      </w:pPr>
      <w:r w:rsidRPr="002A64D9">
        <w:rPr>
          <w:b/>
          <w:bCs/>
          <w:color w:val="2F76B7"/>
          <w:sz w:val="32"/>
          <w:szCs w:val="32"/>
        </w:rPr>
        <w:t>Activity</w:t>
      </w:r>
    </w:p>
    <w:p w14:paraId="265304C7" w14:textId="6D375342" w:rsidR="00F21900" w:rsidRPr="00F52C8C" w:rsidRDefault="00F21900" w:rsidP="00322580">
      <w:pPr>
        <w:spacing w:after="60"/>
      </w:pPr>
      <w:r w:rsidRPr="00F52C8C">
        <w:t>Using the table below, brainstorm and document holistic supports needed to support learner success in your program. Include the following details in the columns provided:</w:t>
      </w:r>
    </w:p>
    <w:p w14:paraId="61595C6E" w14:textId="77777777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A description of the support</w:t>
      </w:r>
    </w:p>
    <w:p w14:paraId="1BB8CC5D" w14:textId="2463E5A3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Type of support (academic, financial, or personal),</w:t>
      </w:r>
    </w:p>
    <w:p w14:paraId="1E8743BE" w14:textId="5F16F0A4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Whether the support can be provided internally or within your organization.</w:t>
      </w:r>
    </w:p>
    <w:p w14:paraId="30324B3B" w14:textId="0AB6267B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If not internal, if there is an existing external partnership. (If not, identify action steps to create a partnership.</w:t>
      </w:r>
      <w:r w:rsidR="00B41291" w:rsidRPr="00F52C8C">
        <w:t>)</w:t>
      </w:r>
    </w:p>
    <w:p w14:paraId="284B6290" w14:textId="08EEE047" w:rsidR="00F21900" w:rsidRPr="00F52C8C" w:rsidRDefault="00F21900" w:rsidP="00F21900">
      <w:pPr>
        <w:pStyle w:val="ListParagraph"/>
        <w:numPr>
          <w:ilvl w:val="0"/>
          <w:numId w:val="3"/>
        </w:numPr>
      </w:pPr>
      <w:r w:rsidRPr="00F52C8C">
        <w:t>Who is the main internal and/or external contact</w:t>
      </w:r>
      <w:r w:rsidR="00B41291" w:rsidRPr="00F52C8C">
        <w:t>?</w:t>
      </w:r>
    </w:p>
    <w:p w14:paraId="4C575ED9" w14:textId="4F1EC1FC" w:rsidR="00F21900" w:rsidRPr="00F52C8C" w:rsidRDefault="00F21900" w:rsidP="0091041C">
      <w:pPr>
        <w:pStyle w:val="ListParagraph"/>
        <w:numPr>
          <w:ilvl w:val="0"/>
          <w:numId w:val="3"/>
        </w:numPr>
        <w:spacing w:after="240"/>
      </w:pPr>
      <w:r w:rsidRPr="00F52C8C">
        <w:t>What action step needs to be taken to implement the support</w:t>
      </w:r>
      <w:r w:rsidR="00B41291" w:rsidRPr="00F52C8C">
        <w:t>?</w:t>
      </w:r>
    </w:p>
    <w:tbl>
      <w:tblPr>
        <w:tblStyle w:val="TableGrid"/>
        <w:tblW w:w="9483" w:type="dxa"/>
        <w:tblLayout w:type="fixed"/>
        <w:tblLook w:val="04A0" w:firstRow="1" w:lastRow="0" w:firstColumn="1" w:lastColumn="0" w:noHBand="0" w:noVBand="1"/>
      </w:tblPr>
      <w:tblGrid>
        <w:gridCol w:w="1820"/>
        <w:gridCol w:w="1008"/>
        <w:gridCol w:w="846"/>
        <w:gridCol w:w="1275"/>
        <w:gridCol w:w="1980"/>
        <w:gridCol w:w="2554"/>
      </w:tblGrid>
      <w:tr w:rsidR="00BD4165" w14:paraId="6D374822" w14:textId="77777777" w:rsidTr="00795B75">
        <w:trPr>
          <w:tblHeader/>
        </w:trPr>
        <w:tc>
          <w:tcPr>
            <w:tcW w:w="1820" w:type="dxa"/>
            <w:shd w:val="clear" w:color="auto" w:fill="EBF2F9"/>
            <w:vAlign w:val="bottom"/>
          </w:tcPr>
          <w:p w14:paraId="7568CE47" w14:textId="69C30765" w:rsidR="00BD4165" w:rsidRDefault="00BD4165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Description</w:t>
            </w:r>
          </w:p>
        </w:tc>
        <w:tc>
          <w:tcPr>
            <w:tcW w:w="1008" w:type="dxa"/>
            <w:shd w:val="clear" w:color="auto" w:fill="EBF2F9"/>
            <w:vAlign w:val="bottom"/>
          </w:tcPr>
          <w:p w14:paraId="50BE616B" w14:textId="3DD7DBC5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Type</w:t>
            </w:r>
            <w:r w:rsidR="00B96695">
              <w:rPr>
                <w:b/>
                <w:bCs/>
              </w:rPr>
              <w:br/>
            </w:r>
            <w:r w:rsidRPr="009A1704">
              <w:rPr>
                <w:b/>
                <w:bCs/>
              </w:rPr>
              <w:t>(A, F,</w:t>
            </w:r>
            <w:r w:rsidR="00814077">
              <w:rPr>
                <w:b/>
                <w:bCs/>
              </w:rPr>
              <w:t> </w:t>
            </w:r>
            <w:r w:rsidRPr="009A1704">
              <w:rPr>
                <w:b/>
                <w:bCs/>
              </w:rPr>
              <w:t>P)</w:t>
            </w:r>
          </w:p>
        </w:tc>
        <w:tc>
          <w:tcPr>
            <w:tcW w:w="846" w:type="dxa"/>
            <w:shd w:val="clear" w:color="auto" w:fill="EBF2F9"/>
            <w:vAlign w:val="bottom"/>
          </w:tcPr>
          <w:p w14:paraId="32AC27CE" w14:textId="365E651E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In-house</w:t>
            </w:r>
            <w:r w:rsidR="00B96695">
              <w:rPr>
                <w:b/>
                <w:bCs/>
              </w:rPr>
              <w:br/>
            </w:r>
            <w:r w:rsidRPr="009A1704">
              <w:rPr>
                <w:b/>
                <w:bCs/>
              </w:rPr>
              <w:t>(Y/N)</w:t>
            </w:r>
          </w:p>
        </w:tc>
        <w:tc>
          <w:tcPr>
            <w:tcW w:w="1275" w:type="dxa"/>
            <w:shd w:val="clear" w:color="auto" w:fill="EBF2F9"/>
            <w:vAlign w:val="bottom"/>
          </w:tcPr>
          <w:p w14:paraId="117FCCD3" w14:textId="475927A0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Existing</w:t>
            </w:r>
            <w:r w:rsidR="00B96695">
              <w:rPr>
                <w:b/>
                <w:bCs/>
              </w:rPr>
              <w:br/>
            </w:r>
            <w:r w:rsidRPr="009A1704">
              <w:rPr>
                <w:b/>
                <w:bCs/>
              </w:rPr>
              <w:t>Partnership (Y/N)</w:t>
            </w:r>
          </w:p>
        </w:tc>
        <w:tc>
          <w:tcPr>
            <w:tcW w:w="1980" w:type="dxa"/>
            <w:shd w:val="clear" w:color="auto" w:fill="EBF2F9"/>
            <w:vAlign w:val="bottom"/>
          </w:tcPr>
          <w:p w14:paraId="6EE17CF6" w14:textId="0B6FA5CE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Main Contact</w:t>
            </w:r>
          </w:p>
        </w:tc>
        <w:tc>
          <w:tcPr>
            <w:tcW w:w="2554" w:type="dxa"/>
            <w:shd w:val="clear" w:color="auto" w:fill="EBF2F9"/>
            <w:vAlign w:val="bottom"/>
          </w:tcPr>
          <w:p w14:paraId="5B83E00D" w14:textId="4D122855" w:rsidR="00BD4165" w:rsidRDefault="007924E7" w:rsidP="0062071E">
            <w:pPr>
              <w:spacing w:before="60" w:after="60" w:line="228" w:lineRule="auto"/>
              <w:jc w:val="center"/>
            </w:pPr>
            <w:r w:rsidRPr="009A1704">
              <w:rPr>
                <w:b/>
                <w:bCs/>
              </w:rPr>
              <w:t>Action Step</w:t>
            </w:r>
          </w:p>
        </w:tc>
      </w:tr>
      <w:tr w:rsidR="009A1704" w14:paraId="7AF7C80A" w14:textId="77777777" w:rsidTr="0091041C">
        <w:tc>
          <w:tcPr>
            <w:tcW w:w="1820" w:type="dxa"/>
          </w:tcPr>
          <w:p w14:paraId="7709B8EB" w14:textId="77777777" w:rsidR="00E764DD" w:rsidRDefault="00E764DD" w:rsidP="00EC2477"/>
        </w:tc>
        <w:tc>
          <w:tcPr>
            <w:tcW w:w="1008" w:type="dxa"/>
          </w:tcPr>
          <w:p w14:paraId="4B07F6B2" w14:textId="77777777" w:rsidR="00E764DD" w:rsidRDefault="00E764DD" w:rsidP="00EC2477"/>
        </w:tc>
        <w:tc>
          <w:tcPr>
            <w:tcW w:w="846" w:type="dxa"/>
          </w:tcPr>
          <w:p w14:paraId="66A16863" w14:textId="77777777" w:rsidR="00E764DD" w:rsidRDefault="00E764DD" w:rsidP="00EC2477"/>
        </w:tc>
        <w:tc>
          <w:tcPr>
            <w:tcW w:w="1275" w:type="dxa"/>
          </w:tcPr>
          <w:p w14:paraId="57102ACA" w14:textId="74E3EA53" w:rsidR="00E764DD" w:rsidRDefault="00E764DD" w:rsidP="00EC2477"/>
        </w:tc>
        <w:tc>
          <w:tcPr>
            <w:tcW w:w="1980" w:type="dxa"/>
          </w:tcPr>
          <w:p w14:paraId="0B8FF717" w14:textId="0EE089B9" w:rsidR="00E764DD" w:rsidRDefault="00E764DD" w:rsidP="00EC2477"/>
        </w:tc>
        <w:tc>
          <w:tcPr>
            <w:tcW w:w="2554" w:type="dxa"/>
          </w:tcPr>
          <w:p w14:paraId="2D06DA77" w14:textId="77777777" w:rsidR="00E764DD" w:rsidRDefault="00E764DD" w:rsidP="00EC2477"/>
        </w:tc>
      </w:tr>
      <w:tr w:rsidR="009A1704" w14:paraId="54F13FFE" w14:textId="77777777" w:rsidTr="0091041C">
        <w:tc>
          <w:tcPr>
            <w:tcW w:w="1820" w:type="dxa"/>
          </w:tcPr>
          <w:p w14:paraId="0EC22C69" w14:textId="77777777" w:rsidR="00E764DD" w:rsidRDefault="00E764DD" w:rsidP="00EC2477"/>
        </w:tc>
        <w:tc>
          <w:tcPr>
            <w:tcW w:w="1008" w:type="dxa"/>
          </w:tcPr>
          <w:p w14:paraId="4A2E6686" w14:textId="77777777" w:rsidR="00E764DD" w:rsidRDefault="00E764DD" w:rsidP="00EC2477"/>
        </w:tc>
        <w:tc>
          <w:tcPr>
            <w:tcW w:w="846" w:type="dxa"/>
          </w:tcPr>
          <w:p w14:paraId="6A5A419B" w14:textId="77777777" w:rsidR="00E764DD" w:rsidRDefault="00E764DD" w:rsidP="00EC2477"/>
        </w:tc>
        <w:tc>
          <w:tcPr>
            <w:tcW w:w="1275" w:type="dxa"/>
          </w:tcPr>
          <w:p w14:paraId="017CB457" w14:textId="592E9014" w:rsidR="00E764DD" w:rsidRDefault="00E764DD" w:rsidP="00EC2477"/>
        </w:tc>
        <w:tc>
          <w:tcPr>
            <w:tcW w:w="1980" w:type="dxa"/>
          </w:tcPr>
          <w:p w14:paraId="71200D3A" w14:textId="22466425" w:rsidR="00E764DD" w:rsidRDefault="00E764DD" w:rsidP="00EC2477"/>
        </w:tc>
        <w:tc>
          <w:tcPr>
            <w:tcW w:w="2554" w:type="dxa"/>
          </w:tcPr>
          <w:p w14:paraId="75A84F25" w14:textId="77777777" w:rsidR="00E764DD" w:rsidRDefault="00E764DD" w:rsidP="00EC2477"/>
        </w:tc>
      </w:tr>
      <w:tr w:rsidR="009A1704" w14:paraId="41ABAB98" w14:textId="77777777" w:rsidTr="0091041C">
        <w:tc>
          <w:tcPr>
            <w:tcW w:w="1820" w:type="dxa"/>
          </w:tcPr>
          <w:p w14:paraId="4630CF5C" w14:textId="77777777" w:rsidR="00E764DD" w:rsidRDefault="00E764DD" w:rsidP="00EC2477"/>
        </w:tc>
        <w:tc>
          <w:tcPr>
            <w:tcW w:w="1008" w:type="dxa"/>
          </w:tcPr>
          <w:p w14:paraId="598FDF53" w14:textId="77777777" w:rsidR="00E764DD" w:rsidRDefault="00E764DD" w:rsidP="00EC2477"/>
        </w:tc>
        <w:tc>
          <w:tcPr>
            <w:tcW w:w="846" w:type="dxa"/>
          </w:tcPr>
          <w:p w14:paraId="750E0451" w14:textId="77777777" w:rsidR="00E764DD" w:rsidRDefault="00E764DD" w:rsidP="00EC2477"/>
        </w:tc>
        <w:tc>
          <w:tcPr>
            <w:tcW w:w="1275" w:type="dxa"/>
          </w:tcPr>
          <w:p w14:paraId="4C1CE19F" w14:textId="2393B831" w:rsidR="00E764DD" w:rsidRDefault="00E764DD" w:rsidP="00EC2477"/>
        </w:tc>
        <w:tc>
          <w:tcPr>
            <w:tcW w:w="1980" w:type="dxa"/>
          </w:tcPr>
          <w:p w14:paraId="7F776A5C" w14:textId="281F195E" w:rsidR="00E764DD" w:rsidRDefault="00E764DD" w:rsidP="00EC2477"/>
        </w:tc>
        <w:tc>
          <w:tcPr>
            <w:tcW w:w="2554" w:type="dxa"/>
          </w:tcPr>
          <w:p w14:paraId="23384B40" w14:textId="77777777" w:rsidR="00E764DD" w:rsidRDefault="00E764DD" w:rsidP="00EC2477"/>
        </w:tc>
      </w:tr>
      <w:tr w:rsidR="009A1704" w14:paraId="3B8F99CD" w14:textId="77777777" w:rsidTr="0091041C">
        <w:tc>
          <w:tcPr>
            <w:tcW w:w="1820" w:type="dxa"/>
          </w:tcPr>
          <w:p w14:paraId="71E2BBC9" w14:textId="77777777" w:rsidR="00E764DD" w:rsidRDefault="00E764DD" w:rsidP="00EC2477"/>
        </w:tc>
        <w:tc>
          <w:tcPr>
            <w:tcW w:w="1008" w:type="dxa"/>
          </w:tcPr>
          <w:p w14:paraId="224AF87F" w14:textId="77777777" w:rsidR="00E764DD" w:rsidRDefault="00E764DD" w:rsidP="00EC2477"/>
        </w:tc>
        <w:tc>
          <w:tcPr>
            <w:tcW w:w="846" w:type="dxa"/>
          </w:tcPr>
          <w:p w14:paraId="6ACCD47A" w14:textId="77777777" w:rsidR="00E764DD" w:rsidRDefault="00E764DD" w:rsidP="00EC2477"/>
        </w:tc>
        <w:tc>
          <w:tcPr>
            <w:tcW w:w="1275" w:type="dxa"/>
          </w:tcPr>
          <w:p w14:paraId="5EF5403C" w14:textId="35C8936F" w:rsidR="00E764DD" w:rsidRDefault="00E764DD" w:rsidP="00EC2477"/>
        </w:tc>
        <w:tc>
          <w:tcPr>
            <w:tcW w:w="1980" w:type="dxa"/>
          </w:tcPr>
          <w:p w14:paraId="312BD7F6" w14:textId="0B087821" w:rsidR="00E764DD" w:rsidRDefault="00E764DD" w:rsidP="00EC2477"/>
        </w:tc>
        <w:tc>
          <w:tcPr>
            <w:tcW w:w="2554" w:type="dxa"/>
          </w:tcPr>
          <w:p w14:paraId="7A08B834" w14:textId="77777777" w:rsidR="00E764DD" w:rsidRDefault="00E764DD" w:rsidP="00EC2477"/>
        </w:tc>
      </w:tr>
      <w:tr w:rsidR="00291B13" w14:paraId="3A4DE7E6" w14:textId="77777777" w:rsidTr="0091041C">
        <w:tc>
          <w:tcPr>
            <w:tcW w:w="1820" w:type="dxa"/>
          </w:tcPr>
          <w:p w14:paraId="5E4CE934" w14:textId="77777777" w:rsidR="00291B13" w:rsidRDefault="00291B13" w:rsidP="00EC2477"/>
        </w:tc>
        <w:tc>
          <w:tcPr>
            <w:tcW w:w="1008" w:type="dxa"/>
          </w:tcPr>
          <w:p w14:paraId="479B52B9" w14:textId="77777777" w:rsidR="00291B13" w:rsidRDefault="00291B13" w:rsidP="00EC2477"/>
        </w:tc>
        <w:tc>
          <w:tcPr>
            <w:tcW w:w="846" w:type="dxa"/>
          </w:tcPr>
          <w:p w14:paraId="2CC14D16" w14:textId="77777777" w:rsidR="00291B13" w:rsidRDefault="00291B13" w:rsidP="00EC2477"/>
        </w:tc>
        <w:tc>
          <w:tcPr>
            <w:tcW w:w="1275" w:type="dxa"/>
          </w:tcPr>
          <w:p w14:paraId="0EB72295" w14:textId="77777777" w:rsidR="00291B13" w:rsidRDefault="00291B13" w:rsidP="00EC2477"/>
        </w:tc>
        <w:tc>
          <w:tcPr>
            <w:tcW w:w="1980" w:type="dxa"/>
          </w:tcPr>
          <w:p w14:paraId="22B65C96" w14:textId="77777777" w:rsidR="00291B13" w:rsidRDefault="00291B13" w:rsidP="00EC2477"/>
        </w:tc>
        <w:tc>
          <w:tcPr>
            <w:tcW w:w="2554" w:type="dxa"/>
          </w:tcPr>
          <w:p w14:paraId="490AB1A5" w14:textId="77777777" w:rsidR="00291B13" w:rsidRDefault="00291B13" w:rsidP="00EC2477"/>
        </w:tc>
      </w:tr>
    </w:tbl>
    <w:p w14:paraId="204832AF" w14:textId="77777777" w:rsidR="00C61C9E" w:rsidRPr="00BF1824" w:rsidRDefault="00C61C9E" w:rsidP="00EC2477"/>
    <w:sectPr w:rsidR="00C61C9E" w:rsidRPr="00BF1824" w:rsidSect="00601963">
      <w:footerReference w:type="default" r:id="rId7"/>
      <w:pgSz w:w="12240" w:h="15840" w:code="1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67C3E" w14:textId="77777777" w:rsidR="00956E3D" w:rsidRDefault="00956E3D" w:rsidP="00E73DC4">
      <w:pPr>
        <w:spacing w:after="0" w:line="240" w:lineRule="auto"/>
      </w:pPr>
      <w:r>
        <w:separator/>
      </w:r>
    </w:p>
  </w:endnote>
  <w:endnote w:type="continuationSeparator" w:id="0">
    <w:p w14:paraId="497493DC" w14:textId="77777777" w:rsidR="00956E3D" w:rsidRDefault="00956E3D" w:rsidP="00E73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06CB4" w14:textId="59B23F16" w:rsidR="00E73DC4" w:rsidRPr="00DD5156" w:rsidRDefault="007A26FD" w:rsidP="00601963">
    <w:pPr>
      <w:pStyle w:val="Footer"/>
      <w:tabs>
        <w:tab w:val="clear" w:pos="4680"/>
      </w:tabs>
      <w:spacing w:before="120"/>
    </w:pPr>
    <w:r w:rsidRPr="004A7E30">
      <w:rPr>
        <w:noProof/>
        <w:position w:val="-6"/>
      </w:rPr>
      <w:drawing>
        <wp:inline distT="0" distB="0" distL="0" distR="0" wp14:anchorId="7E5E8389" wp14:editId="0AE928CB">
          <wp:extent cx="2209800" cy="386714"/>
          <wp:effectExtent l="0" t="0" r="0" b="0"/>
          <wp:docPr id="1449097832" name="Picture 4" descr="A picture containing text, font, white, screensho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9097832" name="Picture 4" descr="A picture containing text, font, white, screensho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422" cy="393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2DCE9757" wp14:editId="6990A2CB">
          <wp:extent cx="1024128" cy="274320"/>
          <wp:effectExtent l="0" t="0" r="5080" b="0"/>
          <wp:docPr id="1820204490" name="Picture 1820204490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128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E2DDD" w14:textId="77777777" w:rsidR="00956E3D" w:rsidRDefault="00956E3D" w:rsidP="00E73DC4">
      <w:pPr>
        <w:spacing w:after="0" w:line="240" w:lineRule="auto"/>
      </w:pPr>
      <w:r>
        <w:separator/>
      </w:r>
    </w:p>
  </w:footnote>
  <w:footnote w:type="continuationSeparator" w:id="0">
    <w:p w14:paraId="05F6752B" w14:textId="77777777" w:rsidR="00956E3D" w:rsidRDefault="00956E3D" w:rsidP="00E73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06714"/>
    <w:multiLevelType w:val="hybridMultilevel"/>
    <w:tmpl w:val="7D909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24028"/>
    <w:multiLevelType w:val="hybridMultilevel"/>
    <w:tmpl w:val="07C6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E92BC6"/>
    <w:multiLevelType w:val="hybridMultilevel"/>
    <w:tmpl w:val="365CC75A"/>
    <w:lvl w:ilvl="0" w:tplc="CBE0F77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98158">
    <w:abstractNumId w:val="1"/>
  </w:num>
  <w:num w:numId="2" w16cid:durableId="939025807">
    <w:abstractNumId w:val="2"/>
  </w:num>
  <w:num w:numId="3" w16cid:durableId="33360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24"/>
    <w:rsid w:val="000F6C02"/>
    <w:rsid w:val="00123CEE"/>
    <w:rsid w:val="001424A2"/>
    <w:rsid w:val="00146C3C"/>
    <w:rsid w:val="00171D06"/>
    <w:rsid w:val="001A6232"/>
    <w:rsid w:val="00246B63"/>
    <w:rsid w:val="00285AFC"/>
    <w:rsid w:val="00291B13"/>
    <w:rsid w:val="002A64D9"/>
    <w:rsid w:val="002B088E"/>
    <w:rsid w:val="00322580"/>
    <w:rsid w:val="003C5715"/>
    <w:rsid w:val="00490A11"/>
    <w:rsid w:val="005E12B1"/>
    <w:rsid w:val="00601963"/>
    <w:rsid w:val="0062071E"/>
    <w:rsid w:val="00664AA8"/>
    <w:rsid w:val="006E507A"/>
    <w:rsid w:val="007070ED"/>
    <w:rsid w:val="007924E7"/>
    <w:rsid w:val="00795B75"/>
    <w:rsid w:val="007A26FD"/>
    <w:rsid w:val="007F54A6"/>
    <w:rsid w:val="00814077"/>
    <w:rsid w:val="008B5520"/>
    <w:rsid w:val="0091041C"/>
    <w:rsid w:val="00922A5A"/>
    <w:rsid w:val="00937D63"/>
    <w:rsid w:val="00956E3D"/>
    <w:rsid w:val="009A1704"/>
    <w:rsid w:val="00A12168"/>
    <w:rsid w:val="00A44F23"/>
    <w:rsid w:val="00A8416F"/>
    <w:rsid w:val="00A953F7"/>
    <w:rsid w:val="00AB287D"/>
    <w:rsid w:val="00B31D76"/>
    <w:rsid w:val="00B41291"/>
    <w:rsid w:val="00B72E32"/>
    <w:rsid w:val="00B96695"/>
    <w:rsid w:val="00BA6A51"/>
    <w:rsid w:val="00BD4165"/>
    <w:rsid w:val="00BF1824"/>
    <w:rsid w:val="00C61C9E"/>
    <w:rsid w:val="00CF56F7"/>
    <w:rsid w:val="00D81563"/>
    <w:rsid w:val="00DD5156"/>
    <w:rsid w:val="00E14BA0"/>
    <w:rsid w:val="00E45EE3"/>
    <w:rsid w:val="00E73DC4"/>
    <w:rsid w:val="00E764DD"/>
    <w:rsid w:val="00EA1C63"/>
    <w:rsid w:val="00EC2477"/>
    <w:rsid w:val="00F21900"/>
    <w:rsid w:val="00F52C8C"/>
    <w:rsid w:val="00F9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4620E"/>
  <w15:chartTrackingRefBased/>
  <w15:docId w15:val="{41189496-4AE4-49ED-AACB-367BACBA8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4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824"/>
    <w:pPr>
      <w:ind w:left="720"/>
      <w:contextualSpacing/>
    </w:pPr>
  </w:style>
  <w:style w:type="table" w:styleId="TableGrid">
    <w:name w:val="Table Grid"/>
    <w:basedOn w:val="TableNormal"/>
    <w:uiPriority w:val="39"/>
    <w:rsid w:val="00EC2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219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190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7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DC4"/>
  </w:style>
  <w:style w:type="paragraph" w:styleId="Footer">
    <w:name w:val="footer"/>
    <w:basedOn w:val="Normal"/>
    <w:link w:val="FooterChar"/>
    <w:uiPriority w:val="99"/>
    <w:unhideWhenUsed/>
    <w:rsid w:val="00E73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DC4"/>
  </w:style>
  <w:style w:type="table" w:styleId="ListTable5Dark">
    <w:name w:val="List Table 5 Dark"/>
    <w:basedOn w:val="TableNormal"/>
    <w:uiPriority w:val="50"/>
    <w:rsid w:val="001A623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rsid w:val="007F54A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Rapp</dc:creator>
  <cp:keywords/>
  <dc:description/>
  <cp:lastModifiedBy>Mark Whitney</cp:lastModifiedBy>
  <cp:revision>46</cp:revision>
  <dcterms:created xsi:type="dcterms:W3CDTF">2023-05-15T18:03:00Z</dcterms:created>
  <dcterms:modified xsi:type="dcterms:W3CDTF">2023-06-13T15:23:00Z</dcterms:modified>
</cp:coreProperties>
</file>